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695" w:rsidRPr="004A2FFB" w:rsidRDefault="00444BDA" w:rsidP="00444BD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A2FFB">
        <w:rPr>
          <w:rFonts w:ascii="Times New Roman" w:hAnsi="Times New Roman" w:cs="Times New Roman"/>
          <w:b/>
          <w:sz w:val="32"/>
          <w:szCs w:val="32"/>
        </w:rPr>
        <w:t xml:space="preserve">CPF 246 –“A hope for </w:t>
      </w:r>
      <w:r w:rsidR="00D81667">
        <w:rPr>
          <w:rFonts w:ascii="Times New Roman" w:hAnsi="Times New Roman" w:cs="Times New Roman"/>
          <w:b/>
          <w:sz w:val="32"/>
          <w:szCs w:val="32"/>
        </w:rPr>
        <w:t>cane growers</w:t>
      </w:r>
      <w:r w:rsidRPr="004A2FFB">
        <w:rPr>
          <w:rFonts w:ascii="Times New Roman" w:hAnsi="Times New Roman" w:cs="Times New Roman"/>
          <w:b/>
          <w:sz w:val="32"/>
          <w:szCs w:val="32"/>
        </w:rPr>
        <w:t xml:space="preserve"> and sugar industry”</w:t>
      </w:r>
    </w:p>
    <w:p w:rsidR="00F22777" w:rsidRDefault="00D81667" w:rsidP="004A2FFB">
      <w:pPr>
        <w:jc w:val="center"/>
        <w:rPr>
          <w:rFonts w:ascii="Times New Roman" w:hAnsi="Times New Roman" w:cs="Times New Roman"/>
          <w:sz w:val="20"/>
          <w:szCs w:val="24"/>
        </w:rPr>
      </w:pPr>
      <w:r w:rsidRPr="007933DF">
        <w:rPr>
          <w:rFonts w:ascii="Times New Roman" w:hAnsi="Times New Roman" w:cs="Times New Roman"/>
          <w:sz w:val="20"/>
          <w:szCs w:val="24"/>
        </w:rPr>
        <w:t xml:space="preserve">Dr. Abdul </w:t>
      </w:r>
      <w:proofErr w:type="spellStart"/>
      <w:r w:rsidRPr="007933DF">
        <w:rPr>
          <w:rFonts w:ascii="Times New Roman" w:hAnsi="Times New Roman" w:cs="Times New Roman"/>
          <w:sz w:val="20"/>
          <w:szCs w:val="24"/>
        </w:rPr>
        <w:t>Ghaffar</w:t>
      </w:r>
      <w:proofErr w:type="spellEnd"/>
      <w:r w:rsidRPr="007933DF">
        <w:rPr>
          <w:rFonts w:ascii="Times New Roman" w:hAnsi="Times New Roman" w:cs="Times New Roman"/>
          <w:sz w:val="20"/>
          <w:szCs w:val="24"/>
        </w:rPr>
        <w:t xml:space="preserve">*, Dr. Muhammad </w:t>
      </w:r>
      <w:proofErr w:type="spellStart"/>
      <w:r w:rsidRPr="007933DF">
        <w:rPr>
          <w:rFonts w:ascii="Times New Roman" w:hAnsi="Times New Roman" w:cs="Times New Roman"/>
          <w:sz w:val="20"/>
          <w:szCs w:val="24"/>
        </w:rPr>
        <w:t>Afzal</w:t>
      </w:r>
      <w:proofErr w:type="spellEnd"/>
      <w:r w:rsidRPr="007933DF">
        <w:rPr>
          <w:rFonts w:ascii="Times New Roman" w:hAnsi="Times New Roman" w:cs="Times New Roman"/>
          <w:sz w:val="20"/>
          <w:szCs w:val="24"/>
        </w:rPr>
        <w:t>, N</w:t>
      </w:r>
      <w:r w:rsidR="004B7CA8">
        <w:rPr>
          <w:rFonts w:ascii="Times New Roman" w:hAnsi="Times New Roman" w:cs="Times New Roman"/>
          <w:sz w:val="20"/>
          <w:szCs w:val="24"/>
        </w:rPr>
        <w:t>a</w:t>
      </w:r>
      <w:r w:rsidRPr="007933DF">
        <w:rPr>
          <w:rFonts w:ascii="Times New Roman" w:hAnsi="Times New Roman" w:cs="Times New Roman"/>
          <w:sz w:val="20"/>
          <w:szCs w:val="24"/>
        </w:rPr>
        <w:t>eem Fiaz</w:t>
      </w:r>
      <w:r w:rsidR="007933DF">
        <w:rPr>
          <w:rFonts w:ascii="Times New Roman" w:hAnsi="Times New Roman" w:cs="Times New Roman"/>
          <w:sz w:val="20"/>
          <w:szCs w:val="24"/>
        </w:rPr>
        <w:t xml:space="preserve">, </w:t>
      </w:r>
      <w:r w:rsidRPr="007933DF">
        <w:rPr>
          <w:rFonts w:ascii="Times New Roman" w:hAnsi="Times New Roman" w:cs="Times New Roman"/>
          <w:sz w:val="20"/>
          <w:szCs w:val="24"/>
        </w:rPr>
        <w:t xml:space="preserve">Muhammad </w:t>
      </w:r>
      <w:proofErr w:type="spellStart"/>
      <w:r w:rsidRPr="007933DF">
        <w:rPr>
          <w:rFonts w:ascii="Times New Roman" w:hAnsi="Times New Roman" w:cs="Times New Roman"/>
          <w:sz w:val="20"/>
          <w:szCs w:val="24"/>
        </w:rPr>
        <w:t>Akhlaq</w:t>
      </w:r>
      <w:proofErr w:type="spellEnd"/>
      <w:r w:rsidRPr="007933DF">
        <w:rPr>
          <w:rFonts w:ascii="Times New Roman" w:hAnsi="Times New Roman" w:cs="Times New Roman"/>
          <w:sz w:val="20"/>
          <w:szCs w:val="24"/>
        </w:rPr>
        <w:t xml:space="preserve"> </w:t>
      </w:r>
      <w:proofErr w:type="spellStart"/>
      <w:r w:rsidRPr="007933DF">
        <w:rPr>
          <w:rFonts w:ascii="Times New Roman" w:hAnsi="Times New Roman" w:cs="Times New Roman"/>
          <w:sz w:val="20"/>
          <w:szCs w:val="24"/>
        </w:rPr>
        <w:t>Mudassir</w:t>
      </w:r>
      <w:proofErr w:type="spellEnd"/>
      <w:r w:rsidR="007933DF">
        <w:rPr>
          <w:rFonts w:ascii="Times New Roman" w:hAnsi="Times New Roman" w:cs="Times New Roman"/>
          <w:sz w:val="20"/>
          <w:szCs w:val="24"/>
        </w:rPr>
        <w:t xml:space="preserve"> &amp; Babar </w:t>
      </w:r>
      <w:proofErr w:type="spellStart"/>
      <w:r w:rsidR="007933DF">
        <w:rPr>
          <w:rFonts w:ascii="Times New Roman" w:hAnsi="Times New Roman" w:cs="Times New Roman"/>
          <w:sz w:val="20"/>
          <w:szCs w:val="24"/>
        </w:rPr>
        <w:t>Hussain</w:t>
      </w:r>
      <w:proofErr w:type="spellEnd"/>
      <w:r w:rsidR="007933DF">
        <w:rPr>
          <w:rFonts w:ascii="Times New Roman" w:hAnsi="Times New Roman" w:cs="Times New Roman"/>
          <w:sz w:val="20"/>
          <w:szCs w:val="24"/>
        </w:rPr>
        <w:t xml:space="preserve"> Babar</w:t>
      </w:r>
    </w:p>
    <w:p w:rsidR="00AE63EB" w:rsidRPr="007933DF" w:rsidRDefault="00AE63EB" w:rsidP="004A2FFB">
      <w:pPr>
        <w:jc w:val="center"/>
        <w:rPr>
          <w:rFonts w:ascii="Times New Roman" w:hAnsi="Times New Roman" w:cs="Times New Roman"/>
          <w:sz w:val="20"/>
          <w:szCs w:val="24"/>
        </w:rPr>
      </w:pPr>
      <w:r w:rsidRPr="00AE63EB">
        <w:rPr>
          <w:rFonts w:ascii="Times New Roman" w:hAnsi="Times New Roman" w:cs="Times New Roman"/>
          <w:sz w:val="20"/>
          <w:szCs w:val="24"/>
        </w:rPr>
        <w:t>Sugarcane Research Institute, AARI, 38950, Faisalabad</w:t>
      </w:r>
    </w:p>
    <w:p w:rsidR="004A2FFB" w:rsidRDefault="004A2FFB" w:rsidP="004A2F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2FFB">
        <w:rPr>
          <w:rFonts w:ascii="Times New Roman" w:hAnsi="Times New Roman" w:cs="Times New Roman"/>
          <w:b/>
          <w:sz w:val="24"/>
          <w:szCs w:val="24"/>
        </w:rPr>
        <w:t>Abstract</w:t>
      </w:r>
    </w:p>
    <w:p w:rsidR="0051114E" w:rsidRDefault="004A2FFB" w:rsidP="00F22777">
      <w:pPr>
        <w:pBdr>
          <w:bottom w:val="single" w:sz="6" w:space="1" w:color="auto"/>
        </w:pBdr>
        <w:tabs>
          <w:tab w:val="left" w:pos="1117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Sugarcane variety evolution is a continuous process as old varieties lose their inherent potential of yield </w:t>
      </w:r>
      <w:r w:rsidR="00F22777">
        <w:rPr>
          <w:rFonts w:ascii="Times New Roman" w:hAnsi="Times New Roman" w:cs="Times New Roman"/>
          <w:sz w:val="24"/>
          <w:szCs w:val="24"/>
        </w:rPr>
        <w:t>and recovery</w:t>
      </w:r>
      <w:r>
        <w:rPr>
          <w:rFonts w:ascii="Times New Roman" w:hAnsi="Times New Roman" w:cs="Times New Roman"/>
          <w:sz w:val="24"/>
          <w:szCs w:val="24"/>
        </w:rPr>
        <w:t xml:space="preserve"> due to susceptibility </w:t>
      </w:r>
      <w:r w:rsidR="00C7621A"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insect pest</w:t>
      </w:r>
      <w:r w:rsidR="00C7621A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and diseases. </w:t>
      </w:r>
      <w:r w:rsidR="005B6624">
        <w:rPr>
          <w:rFonts w:ascii="Times New Roman" w:hAnsi="Times New Roman" w:cs="Times New Roman"/>
          <w:sz w:val="24"/>
          <w:szCs w:val="24"/>
        </w:rPr>
        <w:t>Sugarcane Research Institute</w:t>
      </w:r>
      <w:r w:rsidR="00A00E9E">
        <w:rPr>
          <w:rFonts w:ascii="Times New Roman" w:hAnsi="Times New Roman" w:cs="Times New Roman"/>
          <w:sz w:val="24"/>
          <w:szCs w:val="24"/>
        </w:rPr>
        <w:t xml:space="preserve"> (SRI)</w:t>
      </w:r>
      <w:r w:rsidR="00C7621A">
        <w:rPr>
          <w:rFonts w:ascii="Times New Roman" w:hAnsi="Times New Roman" w:cs="Times New Roman"/>
          <w:sz w:val="24"/>
          <w:szCs w:val="24"/>
        </w:rPr>
        <w:t>, Faisalabad,</w:t>
      </w:r>
      <w:r w:rsidR="005B6624">
        <w:rPr>
          <w:rFonts w:ascii="Times New Roman" w:hAnsi="Times New Roman" w:cs="Times New Roman"/>
          <w:sz w:val="24"/>
          <w:szCs w:val="24"/>
        </w:rPr>
        <w:t xml:space="preserve"> has established variety evolution program on international standards and since its inception</w:t>
      </w:r>
      <w:r w:rsidR="00C7621A">
        <w:rPr>
          <w:rFonts w:ascii="Times New Roman" w:hAnsi="Times New Roman" w:cs="Times New Roman"/>
          <w:sz w:val="24"/>
          <w:szCs w:val="24"/>
        </w:rPr>
        <w:t>,</w:t>
      </w:r>
      <w:r w:rsidR="005B6624">
        <w:rPr>
          <w:rFonts w:ascii="Times New Roman" w:hAnsi="Times New Roman" w:cs="Times New Roman"/>
          <w:sz w:val="24"/>
          <w:szCs w:val="24"/>
        </w:rPr>
        <w:t xml:space="preserve"> more </w:t>
      </w:r>
      <w:r w:rsidR="00F22777">
        <w:rPr>
          <w:rFonts w:ascii="Times New Roman" w:hAnsi="Times New Roman" w:cs="Times New Roman"/>
          <w:sz w:val="24"/>
          <w:szCs w:val="24"/>
        </w:rPr>
        <w:t>than 20</w:t>
      </w:r>
      <w:r w:rsidR="005B6624">
        <w:rPr>
          <w:rFonts w:ascii="Times New Roman" w:hAnsi="Times New Roman" w:cs="Times New Roman"/>
          <w:sz w:val="24"/>
          <w:szCs w:val="24"/>
        </w:rPr>
        <w:t xml:space="preserve"> sugarcane varieties for commercial cultivation</w:t>
      </w:r>
      <w:r w:rsidR="00C7621A">
        <w:rPr>
          <w:rFonts w:ascii="Times New Roman" w:hAnsi="Times New Roman" w:cs="Times New Roman"/>
          <w:sz w:val="24"/>
          <w:szCs w:val="24"/>
        </w:rPr>
        <w:t xml:space="preserve"> have been approved</w:t>
      </w:r>
      <w:r w:rsidR="005B6624">
        <w:rPr>
          <w:rFonts w:ascii="Times New Roman" w:hAnsi="Times New Roman" w:cs="Times New Roman"/>
          <w:sz w:val="24"/>
          <w:szCs w:val="24"/>
        </w:rPr>
        <w:t xml:space="preserve">. These varieties are not only cultivated on </w:t>
      </w:r>
      <w:r w:rsidR="00C7621A">
        <w:rPr>
          <w:rFonts w:ascii="Times New Roman" w:hAnsi="Times New Roman" w:cs="Times New Roman"/>
          <w:sz w:val="24"/>
          <w:szCs w:val="24"/>
        </w:rPr>
        <w:t xml:space="preserve">a </w:t>
      </w:r>
      <w:r w:rsidR="005B6624">
        <w:rPr>
          <w:rFonts w:ascii="Times New Roman" w:hAnsi="Times New Roman" w:cs="Times New Roman"/>
          <w:sz w:val="24"/>
          <w:szCs w:val="24"/>
        </w:rPr>
        <w:t xml:space="preserve">sizeable area </w:t>
      </w:r>
      <w:r w:rsidR="005A4601">
        <w:rPr>
          <w:rFonts w:ascii="Times New Roman" w:hAnsi="Times New Roman" w:cs="Times New Roman"/>
          <w:sz w:val="24"/>
          <w:szCs w:val="24"/>
        </w:rPr>
        <w:t>in</w:t>
      </w:r>
      <w:r w:rsidR="005B6624">
        <w:rPr>
          <w:rFonts w:ascii="Times New Roman" w:hAnsi="Times New Roman" w:cs="Times New Roman"/>
          <w:sz w:val="24"/>
          <w:szCs w:val="24"/>
        </w:rPr>
        <w:t xml:space="preserve"> Punjab but in </w:t>
      </w:r>
      <w:proofErr w:type="spellStart"/>
      <w:r w:rsidR="005B6624">
        <w:rPr>
          <w:rFonts w:ascii="Times New Roman" w:hAnsi="Times New Roman" w:cs="Times New Roman"/>
          <w:sz w:val="24"/>
          <w:szCs w:val="24"/>
        </w:rPr>
        <w:t>Sindh</w:t>
      </w:r>
      <w:proofErr w:type="spellEnd"/>
      <w:r w:rsidR="005B6624">
        <w:rPr>
          <w:rFonts w:ascii="Times New Roman" w:hAnsi="Times New Roman" w:cs="Times New Roman"/>
          <w:sz w:val="24"/>
          <w:szCs w:val="24"/>
        </w:rPr>
        <w:t xml:space="preserve"> and KPK as well. </w:t>
      </w:r>
      <w:r w:rsidR="00E95D18">
        <w:rPr>
          <w:rFonts w:ascii="Times New Roman" w:hAnsi="Times New Roman" w:cs="Times New Roman"/>
          <w:sz w:val="24"/>
          <w:szCs w:val="24"/>
        </w:rPr>
        <w:t>The present variety has successfully passed through different selection stages and screened against prevailing insect pests and diseases during the years from 2002</w:t>
      </w:r>
      <w:r w:rsidR="00921725">
        <w:rPr>
          <w:rFonts w:ascii="Times New Roman" w:hAnsi="Times New Roman" w:cs="Times New Roman"/>
          <w:sz w:val="24"/>
          <w:szCs w:val="24"/>
        </w:rPr>
        <w:t xml:space="preserve"> to 201</w:t>
      </w:r>
      <w:r w:rsidR="00F22777">
        <w:rPr>
          <w:rFonts w:ascii="Times New Roman" w:hAnsi="Times New Roman" w:cs="Times New Roman"/>
          <w:sz w:val="24"/>
          <w:szCs w:val="24"/>
        </w:rPr>
        <w:t>0</w:t>
      </w:r>
      <w:r w:rsidR="00921725">
        <w:rPr>
          <w:rFonts w:ascii="Times New Roman" w:hAnsi="Times New Roman" w:cs="Times New Roman"/>
          <w:sz w:val="24"/>
          <w:szCs w:val="24"/>
        </w:rPr>
        <w:t xml:space="preserve">. </w:t>
      </w:r>
      <w:r w:rsidR="00F22777">
        <w:rPr>
          <w:rFonts w:ascii="Times New Roman" w:hAnsi="Times New Roman" w:cs="Times New Roman"/>
          <w:sz w:val="24"/>
          <w:szCs w:val="24"/>
        </w:rPr>
        <w:t xml:space="preserve">The salient features of the variety in comparison with commercial </w:t>
      </w:r>
      <w:r w:rsidR="00A00E9E">
        <w:rPr>
          <w:rFonts w:ascii="Times New Roman" w:hAnsi="Times New Roman" w:cs="Times New Roman"/>
          <w:sz w:val="24"/>
          <w:szCs w:val="24"/>
        </w:rPr>
        <w:t>variety</w:t>
      </w:r>
      <w:r w:rsidR="005C5A3E">
        <w:rPr>
          <w:rFonts w:ascii="Times New Roman" w:hAnsi="Times New Roman" w:cs="Times New Roman"/>
          <w:sz w:val="24"/>
          <w:szCs w:val="24"/>
        </w:rPr>
        <w:t xml:space="preserve"> HSF 240 </w:t>
      </w:r>
      <w:r w:rsidR="005729F1">
        <w:rPr>
          <w:rFonts w:ascii="Times New Roman" w:hAnsi="Times New Roman" w:cs="Times New Roman"/>
          <w:sz w:val="24"/>
          <w:szCs w:val="24"/>
        </w:rPr>
        <w:t>revealed that</w:t>
      </w:r>
      <w:r w:rsidR="00945ABD">
        <w:rPr>
          <w:rFonts w:ascii="Times New Roman" w:hAnsi="Times New Roman" w:cs="Times New Roman"/>
          <w:sz w:val="24"/>
          <w:szCs w:val="24"/>
        </w:rPr>
        <w:t xml:space="preserve"> the performance of CPF 246 at </w:t>
      </w:r>
      <w:r w:rsidR="005729F1">
        <w:rPr>
          <w:rFonts w:ascii="Times New Roman" w:hAnsi="Times New Roman" w:cs="Times New Roman"/>
          <w:sz w:val="24"/>
          <w:szCs w:val="24"/>
        </w:rPr>
        <w:t xml:space="preserve">SRI, Faisalabad and </w:t>
      </w:r>
      <w:r w:rsidR="005A4601">
        <w:rPr>
          <w:rFonts w:ascii="Times New Roman" w:hAnsi="Times New Roman" w:cs="Times New Roman"/>
          <w:sz w:val="24"/>
          <w:szCs w:val="24"/>
        </w:rPr>
        <w:t xml:space="preserve">other </w:t>
      </w:r>
      <w:r w:rsidR="005729F1">
        <w:rPr>
          <w:rFonts w:ascii="Times New Roman" w:hAnsi="Times New Roman" w:cs="Times New Roman"/>
          <w:sz w:val="24"/>
          <w:szCs w:val="24"/>
        </w:rPr>
        <w:t>agro ecological zones</w:t>
      </w:r>
      <w:r w:rsidR="00F22777">
        <w:rPr>
          <w:rFonts w:ascii="Times New Roman" w:hAnsi="Times New Roman" w:cs="Times New Roman"/>
          <w:sz w:val="24"/>
          <w:szCs w:val="24"/>
        </w:rPr>
        <w:t xml:space="preserve"> </w:t>
      </w:r>
      <w:r w:rsidR="00341AAD">
        <w:rPr>
          <w:rFonts w:ascii="Times New Roman" w:hAnsi="Times New Roman" w:cs="Times New Roman"/>
          <w:sz w:val="24"/>
          <w:szCs w:val="24"/>
        </w:rPr>
        <w:t xml:space="preserve">excelled in </w:t>
      </w:r>
      <w:r w:rsidR="00A00E9E">
        <w:rPr>
          <w:rFonts w:ascii="Times New Roman" w:hAnsi="Times New Roman" w:cs="Times New Roman"/>
          <w:sz w:val="24"/>
          <w:szCs w:val="24"/>
        </w:rPr>
        <w:t>cane yield (19.77%)</w:t>
      </w:r>
      <w:r w:rsidR="00341AAD">
        <w:rPr>
          <w:rFonts w:ascii="Times New Roman" w:hAnsi="Times New Roman" w:cs="Times New Roman"/>
          <w:sz w:val="24"/>
          <w:szCs w:val="24"/>
        </w:rPr>
        <w:t xml:space="preserve"> and </w:t>
      </w:r>
      <w:r w:rsidR="00A00E9E">
        <w:rPr>
          <w:rFonts w:ascii="Times New Roman" w:hAnsi="Times New Roman" w:cs="Times New Roman"/>
          <w:sz w:val="24"/>
          <w:szCs w:val="24"/>
        </w:rPr>
        <w:t>sugar recovery (3.92%)</w:t>
      </w:r>
      <w:r w:rsidR="00341AAD">
        <w:rPr>
          <w:rFonts w:ascii="Times New Roman" w:hAnsi="Times New Roman" w:cs="Times New Roman"/>
          <w:sz w:val="24"/>
          <w:szCs w:val="24"/>
        </w:rPr>
        <w:t>.</w:t>
      </w:r>
      <w:r w:rsidR="002C2250">
        <w:rPr>
          <w:rFonts w:ascii="Times New Roman" w:hAnsi="Times New Roman" w:cs="Times New Roman"/>
          <w:sz w:val="24"/>
          <w:szCs w:val="24"/>
        </w:rPr>
        <w:t xml:space="preserve"> </w:t>
      </w:r>
      <w:r w:rsidR="002E425E">
        <w:rPr>
          <w:rFonts w:ascii="Times New Roman" w:hAnsi="Times New Roman" w:cs="Times New Roman"/>
          <w:sz w:val="24"/>
          <w:szCs w:val="24"/>
        </w:rPr>
        <w:t>The variety can be called a farmers’ variety due to its good ratooning ability. D</w:t>
      </w:r>
      <w:r w:rsidR="002C2250">
        <w:rPr>
          <w:rFonts w:ascii="Times New Roman" w:hAnsi="Times New Roman" w:cs="Times New Roman"/>
          <w:sz w:val="24"/>
          <w:szCs w:val="24"/>
        </w:rPr>
        <w:t xml:space="preserve">ue to its </w:t>
      </w:r>
      <w:r w:rsidR="006F282A">
        <w:rPr>
          <w:rFonts w:ascii="Times New Roman" w:hAnsi="Times New Roman" w:cs="Times New Roman"/>
          <w:sz w:val="24"/>
          <w:szCs w:val="24"/>
        </w:rPr>
        <w:t>none</w:t>
      </w:r>
      <w:r w:rsidR="002C2250">
        <w:rPr>
          <w:rFonts w:ascii="Times New Roman" w:hAnsi="Times New Roman" w:cs="Times New Roman"/>
          <w:sz w:val="24"/>
          <w:szCs w:val="24"/>
        </w:rPr>
        <w:t xml:space="preserve"> lodging habit it maintains its qualit</w:t>
      </w:r>
      <w:r w:rsidR="00B4711B">
        <w:rPr>
          <w:rFonts w:ascii="Times New Roman" w:hAnsi="Times New Roman" w:cs="Times New Roman"/>
          <w:sz w:val="24"/>
          <w:szCs w:val="24"/>
        </w:rPr>
        <w:t>y throughout the crushing season, starting in October with sugar recovery of 12.20% till March</w:t>
      </w:r>
      <w:r w:rsidR="005A4601">
        <w:rPr>
          <w:rFonts w:ascii="Times New Roman" w:hAnsi="Times New Roman" w:cs="Times New Roman"/>
          <w:sz w:val="24"/>
          <w:szCs w:val="24"/>
        </w:rPr>
        <w:t>/</w:t>
      </w:r>
      <w:r w:rsidR="00B4711B">
        <w:rPr>
          <w:rFonts w:ascii="Times New Roman" w:hAnsi="Times New Roman" w:cs="Times New Roman"/>
          <w:sz w:val="24"/>
          <w:szCs w:val="24"/>
        </w:rPr>
        <w:t xml:space="preserve"> April (13.64%) with </w:t>
      </w:r>
      <w:r w:rsidR="005A4601">
        <w:rPr>
          <w:rFonts w:ascii="Times New Roman" w:hAnsi="Times New Roman" w:cs="Times New Roman"/>
          <w:sz w:val="24"/>
          <w:szCs w:val="24"/>
        </w:rPr>
        <w:t xml:space="preserve">seasonal </w:t>
      </w:r>
      <w:r w:rsidR="00B4711B">
        <w:rPr>
          <w:rFonts w:ascii="Times New Roman" w:hAnsi="Times New Roman" w:cs="Times New Roman"/>
          <w:sz w:val="24"/>
          <w:szCs w:val="24"/>
        </w:rPr>
        <w:t>average of 12.90%</w:t>
      </w:r>
      <w:r w:rsidR="002C2250">
        <w:rPr>
          <w:rFonts w:ascii="Times New Roman" w:hAnsi="Times New Roman" w:cs="Times New Roman"/>
          <w:sz w:val="24"/>
          <w:szCs w:val="24"/>
        </w:rPr>
        <w:t xml:space="preserve">. </w:t>
      </w:r>
      <w:r w:rsidR="00341AAD">
        <w:rPr>
          <w:rFonts w:ascii="Times New Roman" w:hAnsi="Times New Roman" w:cs="Times New Roman"/>
          <w:sz w:val="24"/>
          <w:szCs w:val="24"/>
        </w:rPr>
        <w:t xml:space="preserve">The candidate variety has out yielded SPF 234 by 16.13% </w:t>
      </w:r>
      <w:r w:rsidR="006B2106">
        <w:rPr>
          <w:rFonts w:ascii="Times New Roman" w:hAnsi="Times New Roman" w:cs="Times New Roman"/>
          <w:sz w:val="24"/>
          <w:szCs w:val="24"/>
        </w:rPr>
        <w:t>at Sugarcane</w:t>
      </w:r>
      <w:r w:rsidR="00341AAD">
        <w:rPr>
          <w:rFonts w:ascii="Times New Roman" w:hAnsi="Times New Roman" w:cs="Times New Roman"/>
          <w:sz w:val="24"/>
          <w:szCs w:val="24"/>
        </w:rPr>
        <w:t xml:space="preserve"> Research Station, </w:t>
      </w:r>
      <w:proofErr w:type="spellStart"/>
      <w:r w:rsidR="00341AAD">
        <w:rPr>
          <w:rFonts w:ascii="Times New Roman" w:hAnsi="Times New Roman" w:cs="Times New Roman"/>
          <w:sz w:val="24"/>
          <w:szCs w:val="24"/>
        </w:rPr>
        <w:t>Khanpur</w:t>
      </w:r>
      <w:proofErr w:type="spellEnd"/>
      <w:r w:rsidR="00341AAD">
        <w:rPr>
          <w:rFonts w:ascii="Times New Roman" w:hAnsi="Times New Roman" w:cs="Times New Roman"/>
          <w:sz w:val="24"/>
          <w:szCs w:val="24"/>
        </w:rPr>
        <w:t xml:space="preserve">. </w:t>
      </w:r>
      <w:r w:rsidR="006B2106">
        <w:rPr>
          <w:rFonts w:ascii="Times New Roman" w:hAnsi="Times New Roman" w:cs="Times New Roman"/>
          <w:sz w:val="24"/>
          <w:szCs w:val="24"/>
        </w:rPr>
        <w:t xml:space="preserve"> The variety is also resistant to red rot, whip smut, </w:t>
      </w:r>
      <w:proofErr w:type="spellStart"/>
      <w:r w:rsidR="006B2106">
        <w:rPr>
          <w:rFonts w:ascii="Times New Roman" w:hAnsi="Times New Roman" w:cs="Times New Roman"/>
          <w:sz w:val="24"/>
          <w:szCs w:val="24"/>
        </w:rPr>
        <w:t>pokkah</w:t>
      </w:r>
      <w:proofErr w:type="spellEnd"/>
      <w:r w:rsidR="006B21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106">
        <w:rPr>
          <w:rFonts w:ascii="Times New Roman" w:hAnsi="Times New Roman" w:cs="Times New Roman"/>
          <w:sz w:val="24"/>
          <w:szCs w:val="24"/>
        </w:rPr>
        <w:t>boeng</w:t>
      </w:r>
      <w:proofErr w:type="spellEnd"/>
      <w:r w:rsidR="006B2106">
        <w:rPr>
          <w:rFonts w:ascii="Times New Roman" w:hAnsi="Times New Roman" w:cs="Times New Roman"/>
          <w:sz w:val="24"/>
          <w:szCs w:val="24"/>
        </w:rPr>
        <w:t>, red stripe and mosaic</w:t>
      </w:r>
      <w:r w:rsidR="005A4601">
        <w:rPr>
          <w:rFonts w:ascii="Times New Roman" w:hAnsi="Times New Roman" w:cs="Times New Roman"/>
          <w:sz w:val="24"/>
          <w:szCs w:val="24"/>
        </w:rPr>
        <w:t xml:space="preserve"> virus</w:t>
      </w:r>
      <w:r w:rsidR="006B2106">
        <w:rPr>
          <w:rFonts w:ascii="Times New Roman" w:hAnsi="Times New Roman" w:cs="Times New Roman"/>
          <w:sz w:val="24"/>
          <w:szCs w:val="24"/>
        </w:rPr>
        <w:t xml:space="preserve">. Similarly it is resistant against all borers. </w:t>
      </w:r>
      <w:r w:rsidR="00696DBA">
        <w:rPr>
          <w:rFonts w:ascii="Times New Roman" w:hAnsi="Times New Roman" w:cs="Times New Roman"/>
          <w:sz w:val="24"/>
          <w:szCs w:val="24"/>
        </w:rPr>
        <w:t>An addition</w:t>
      </w:r>
      <w:r w:rsidR="005A4601">
        <w:rPr>
          <w:rFonts w:ascii="Times New Roman" w:hAnsi="Times New Roman" w:cs="Times New Roman"/>
          <w:sz w:val="24"/>
          <w:szCs w:val="24"/>
        </w:rPr>
        <w:t>al</w:t>
      </w:r>
      <w:r w:rsidR="00696DBA">
        <w:rPr>
          <w:rFonts w:ascii="Times New Roman" w:hAnsi="Times New Roman" w:cs="Times New Roman"/>
          <w:sz w:val="24"/>
          <w:szCs w:val="24"/>
        </w:rPr>
        <w:t xml:space="preserve"> income of rupees over one </w:t>
      </w:r>
      <w:proofErr w:type="spellStart"/>
      <w:r w:rsidR="00696DBA">
        <w:rPr>
          <w:rFonts w:ascii="Times New Roman" w:hAnsi="Times New Roman" w:cs="Times New Roman"/>
          <w:sz w:val="24"/>
          <w:szCs w:val="24"/>
        </w:rPr>
        <w:t>lac</w:t>
      </w:r>
      <w:proofErr w:type="spellEnd"/>
      <w:r w:rsidR="005A4601">
        <w:rPr>
          <w:rFonts w:ascii="Times New Roman" w:hAnsi="Times New Roman" w:cs="Times New Roman"/>
          <w:sz w:val="24"/>
          <w:szCs w:val="24"/>
        </w:rPr>
        <w:t>/ hectare</w:t>
      </w:r>
      <w:r w:rsidR="00696DBA">
        <w:rPr>
          <w:rFonts w:ascii="Times New Roman" w:hAnsi="Times New Roman" w:cs="Times New Roman"/>
          <w:sz w:val="24"/>
          <w:szCs w:val="24"/>
        </w:rPr>
        <w:t xml:space="preserve"> is obtained than HSF 240. </w:t>
      </w:r>
      <w:r w:rsidR="006F282A">
        <w:rPr>
          <w:rFonts w:ascii="Times New Roman" w:hAnsi="Times New Roman" w:cs="Times New Roman"/>
          <w:sz w:val="24"/>
          <w:szCs w:val="24"/>
        </w:rPr>
        <w:t xml:space="preserve"> Hopefully the variety will replace unapproved and low sugar varieties in Central and Northern Punjab and a good addition with SPF 234 in Northern Punjab. </w:t>
      </w:r>
    </w:p>
    <w:p w:rsidR="00586429" w:rsidRPr="00B30BF0" w:rsidRDefault="00586429" w:rsidP="00586429">
      <w:pPr>
        <w:pStyle w:val="Bodytext"/>
        <w:spacing w:line="480" w:lineRule="auto"/>
        <w:ind w:firstLine="0"/>
        <w:rPr>
          <w:sz w:val="24"/>
          <w:szCs w:val="24"/>
        </w:rPr>
      </w:pPr>
      <w:r w:rsidRPr="0036792B">
        <w:rPr>
          <w:color w:val="auto"/>
        </w:rPr>
        <w:t>*</w:t>
      </w:r>
      <w:r>
        <w:rPr>
          <w:color w:val="auto"/>
        </w:rPr>
        <w:t xml:space="preserve">Corresponding  author: </w:t>
      </w:r>
      <w:r w:rsidR="00620271">
        <w:rPr>
          <w:i/>
          <w:color w:val="002060"/>
        </w:rPr>
        <w:t>ghaffar1115</w:t>
      </w:r>
      <w:r>
        <w:rPr>
          <w:i/>
          <w:color w:val="002060"/>
        </w:rPr>
        <w:t>@gmail.com</w:t>
      </w:r>
    </w:p>
    <w:p w:rsidR="00D81667" w:rsidRPr="00586429" w:rsidRDefault="00D81667" w:rsidP="00586429">
      <w:pPr>
        <w:tabs>
          <w:tab w:val="left" w:pos="1117"/>
        </w:tabs>
        <w:spacing w:line="480" w:lineRule="auto"/>
        <w:jc w:val="both"/>
        <w:rPr>
          <w:rFonts w:ascii="Times New Roman" w:hAnsi="Times New Roman" w:cs="Times New Roman"/>
          <w:color w:val="002060"/>
          <w:sz w:val="20"/>
          <w:szCs w:val="20"/>
        </w:rPr>
      </w:pPr>
    </w:p>
    <w:sectPr w:rsidR="00D81667" w:rsidRPr="00586429" w:rsidSect="002346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useFELayout/>
  </w:compat>
  <w:rsids>
    <w:rsidRoot w:val="007A10D8"/>
    <w:rsid w:val="00234695"/>
    <w:rsid w:val="002C2250"/>
    <w:rsid w:val="002E425E"/>
    <w:rsid w:val="00341AAD"/>
    <w:rsid w:val="00444BDA"/>
    <w:rsid w:val="004A2FFB"/>
    <w:rsid w:val="004B7CA8"/>
    <w:rsid w:val="0051114E"/>
    <w:rsid w:val="005729F1"/>
    <w:rsid w:val="00586429"/>
    <w:rsid w:val="005A4601"/>
    <w:rsid w:val="005B6624"/>
    <w:rsid w:val="005C5A3E"/>
    <w:rsid w:val="00620271"/>
    <w:rsid w:val="00696DBA"/>
    <w:rsid w:val="006A15DD"/>
    <w:rsid w:val="006B2106"/>
    <w:rsid w:val="006F282A"/>
    <w:rsid w:val="007933DF"/>
    <w:rsid w:val="007A10D8"/>
    <w:rsid w:val="008873F0"/>
    <w:rsid w:val="00921725"/>
    <w:rsid w:val="00945ABD"/>
    <w:rsid w:val="009C5C88"/>
    <w:rsid w:val="00A00E9E"/>
    <w:rsid w:val="00A63785"/>
    <w:rsid w:val="00AE63EB"/>
    <w:rsid w:val="00B4711B"/>
    <w:rsid w:val="00C7621A"/>
    <w:rsid w:val="00D81667"/>
    <w:rsid w:val="00E95D18"/>
    <w:rsid w:val="00F22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6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 text"/>
    <w:rsid w:val="00586429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Sugarcane</dc:creator>
  <cp:keywords/>
  <dc:description/>
  <cp:lastModifiedBy>Sugarcane</cp:lastModifiedBy>
  <cp:revision>29</cp:revision>
  <dcterms:created xsi:type="dcterms:W3CDTF">2011-08-19T05:39:00Z</dcterms:created>
  <dcterms:modified xsi:type="dcterms:W3CDTF">2011-08-20T07:03:00Z</dcterms:modified>
</cp:coreProperties>
</file>